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41F"/>
        </w:rPr>
        <w:t>Cale Launch V3</w:t>
      </w:r>
    </w:p>
    <w:p>
      <w:r>
        <w:rPr>
          <w:i/>
          <w:color w:val="444455"/>
          <w:sz w:val="26"/>
        </w:rPr>
        <w:t>Your business. Your goals. Your agent. You.</w:t>
      </w:r>
    </w:p>
    <w:p>
      <w:r>
        <w:rPr>
          <w:color w:val="666666"/>
          <w:sz w:val="19"/>
        </w:rPr>
        <w:t>Production script, September 18, 2026. Target 5-6 minutes including room settling and pauses; measure after audio generation. Entire film is an AI-generated dramatization for review, not a live product recording. Sam is represented by his supplied portrait and a clearly disclosed synthetic placeholder voice, not an asserted voice clone. No real audience reaction is implied.</w:t>
      </w:r>
    </w:p>
    <w:p>
      <w:pPr>
        <w:spacing w:before="200" w:after="80"/>
      </w:pPr>
      <w:r>
        <w:rPr>
          <w:b/>
          <w:sz w:val="19"/>
        </w:rPr>
        <w:t xml:space="preserve">Characters:  </w:t>
      </w:r>
      <w:r>
        <w:rPr>
          <w:b/>
          <w:color w:val="0E7C66"/>
          <w:sz w:val="19"/>
        </w:rPr>
        <w:t xml:space="preserve">Sam   </w:t>
      </w:r>
      <w:r>
        <w:rPr>
          <w:b/>
          <w:color w:val="B55400"/>
          <w:sz w:val="19"/>
        </w:rPr>
        <w:t xml:space="preserve">Sofia   </w:t>
      </w:r>
      <w:r>
        <w:rPr>
          <w:b/>
          <w:color w:val="2A4BB8"/>
          <w:sz w:val="19"/>
        </w:rPr>
        <w:t xml:space="preserve">Cale   </w:t>
      </w:r>
      <w:r>
        <w:rPr>
          <w:b/>
          <w:color w:val="8A6D00"/>
          <w:sz w:val="19"/>
        </w:rPr>
        <w:t xml:space="preserve">Maya   </w:t>
      </w:r>
      <w:r>
        <w:rPr>
          <w:b/>
          <w:color w:val="A81E5C"/>
          <w:sz w:val="19"/>
        </w:rPr>
        <w:t xml:space="preserve">Jessica   </w:t>
      </w:r>
      <w:r>
        <w:rPr>
          <w:b/>
          <w:color w:val="5B3CA8"/>
          <w:sz w:val="19"/>
        </w:rPr>
        <w:t>Pedro</w:t>
      </w:r>
    </w:p>
    <w:p/>
    <w:p>
      <w:pPr>
        <w:pStyle w:val="Heading2"/>
        <w:spacing w:before="360"/>
      </w:pPr>
      <w:r>
        <w:rPr>
          <w:color w:val="9AA6B8"/>
          <w:sz w:val="24"/>
        </w:rPr>
        <w:t xml:space="preserve">01  </w:t>
      </w:r>
      <w:r>
        <w:rPr>
          <w:color w:val="11141F"/>
          <w:sz w:val="30"/>
        </w:rPr>
        <w:t>Seating, then black</w:t>
      </w:r>
      <w:r>
        <w:rPr>
          <w:i/>
          <w:color w:val="9AA6B8"/>
          <w:sz w:val="20"/>
        </w:rPr>
        <w:t xml:space="preserve">   — 12 sec</w:t>
      </w:r>
    </w:p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Original generated wide shot of a conference room as people take their seats. No identifiable real attendees or invented BMC signage. Quiet room ambience. Fade completely to black for two seconds. Small opening disclosure: "AI-generated presentation concept. Illustrative workflows."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8A6D00"/>
                <w:sz w:val="18"/>
              </w:rPr>
              <w:t>Maya</w:t>
            </w:r>
            <w:r>
              <w:rPr>
                <w:i/>
                <w:color w:val="888888"/>
                <w:sz w:val="16"/>
              </w:rPr>
              <w:t xml:space="preserve">  off-screen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"They are taking their seats."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A81E5C"/>
                <w:sz w:val="18"/>
              </w:rPr>
              <w:t>Jessica</w:t>
            </w:r>
            <w:r>
              <w:rPr>
                <w:i/>
                <w:color w:val="888888"/>
                <w:sz w:val="16"/>
              </w:rPr>
              <w:t xml:space="preserve">  off-screen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"Different businesses. Different goals."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  <w:r>
              <w:rPr>
                <w:i/>
                <w:color w:val="888888"/>
                <w:sz w:val="16"/>
              </w:rPr>
              <w:t xml:space="preserve">  off-screen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"Then let us start with the people."</w:t>
            </w:r>
          </w:p>
        </w:tc>
      </w:tr>
    </w:tbl>
    <w:p>
      <w:pPr>
        <w:pStyle w:val="Heading2"/>
        <w:spacing w:before="360"/>
      </w:pPr>
      <w:r>
        <w:rPr>
          <w:color w:val="9AA6B8"/>
          <w:sz w:val="24"/>
        </w:rPr>
        <w:t xml:space="preserve">02  </w:t>
      </w:r>
      <w:r>
        <w:rPr>
          <w:color w:val="11141F"/>
          <w:sz w:val="30"/>
        </w:rPr>
        <w:t>Sam enters</w:t>
      </w:r>
      <w:r>
        <w:rPr>
          <w:i/>
          <w:color w:val="9AA6B8"/>
          <w:sz w:val="20"/>
        </w:rPr>
        <w:t xml:space="preserve">   — 20 sec</w:t>
      </w:r>
    </w:p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Sam's supplied portrait animated in HeyGen, composed beside three clean title cards. No old Cale stand-in. Reveal the room only after the black beat.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"Good morning. I am Sam Lakkundi. Your business. Your goals. Your agent."</w:t>
            </w:r>
          </w:p>
        </w:tc>
      </w:tr>
      <w:tr>
        <w:tc>
          <w:tcPr>
            <w:tcW w:type="dxa" w:w="9648"/>
            <w:gridSpan w:val="2"/>
          </w:tcPr>
          <w:p>
            <w:r>
              <w:rPr>
                <w:i/>
                <w:color w:val="777777"/>
                <w:sz w:val="19"/>
              </w:rPr>
              <w:t>PAUSE — Two seconds. Sam looks across the audience.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"Those are the three things I want to talk about today."</w:t>
            </w:r>
          </w:p>
        </w:tc>
      </w:tr>
    </w:tbl>
    <w:p>
      <w:pPr>
        <w:pStyle w:val="Heading2"/>
        <w:spacing w:before="360"/>
      </w:pPr>
      <w:r>
        <w:rPr>
          <w:color w:val="9AA6B8"/>
          <w:sz w:val="24"/>
        </w:rPr>
        <w:t xml:space="preserve">03  </w:t>
      </w:r>
      <w:r>
        <w:rPr>
          <w:color w:val="11141F"/>
          <w:sz w:val="30"/>
        </w:rPr>
        <w:t>Sofia corrects the count</w:t>
      </w:r>
      <w:r>
        <w:rPr>
          <w:i/>
          <w:color w:val="9AA6B8"/>
          <w:sz w:val="20"/>
        </w:rPr>
        <w:t xml:space="preserve">   — 35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"Sam, you forgot the most important one."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"We rehearsed three things, Sofia."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"Sí. Pero son cuatro. Your business. Your goals. Your agent. You."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"She is right. It starts with you."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"¡Hola a todos! Soy Sofía. Welcome. Sam asked me to keep his introduction short. Correcting him was extra."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"Thank you, Sofia. I will take it from here."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"Of course. Your stage. Your audience. Your three things."</w:t>
            </w:r>
          </w:p>
        </w:tc>
      </w:tr>
      <w:tr>
        <w:tc>
          <w:tcPr>
            <w:tcW w:type="dxa" w:w="9648"/>
            <w:gridSpan w:val="2"/>
          </w:tcPr>
          <w:p>
            <w:r>
              <w:rPr>
                <w:i/>
                <w:color w:val="777777"/>
                <w:sz w:val="19"/>
              </w:rPr>
              <w:t>PAUSE — One second.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"Four."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"Let us start with your business."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Split-screen exchanges with reaction beats, not one continuous avatar reading both roles. Sofia is an original fictional host, not a celebrity impersonation. Understated smile; no canned laughter required.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04  </w:t>
      </w:r>
      <w:r>
        <w:rPr>
          <w:color w:val="11141F"/>
          <w:sz w:val="30"/>
        </w:rPr>
        <w:t>Introduce the team</w:t>
      </w:r>
      <w:r>
        <w:rPr>
          <w:i/>
          <w:color w:val="9AA6B8"/>
          <w:sz w:val="20"/>
        </w:rPr>
        <w:t xml:space="preserve">   — 30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 have customers to serve, teams counting on you, and plans you want to turn into progress. Meet Cale, my AI executive."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"Hello, everyone. I help Sam turn a goal into a useful next step."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"And you have already met two more members of the team."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8A6D00"/>
                <w:sz w:val="18"/>
              </w:rPr>
              <w:t>Maya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"I am Maya. Start with what matters to your business."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A81E5C"/>
                <w:sz w:val="18"/>
              </w:rPr>
              <w:t>Jessica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"And I am Jessica. We can have that conversation in your language."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"Let us make this personal."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Cale's NEW approved image; Maya and Jessica's actual established avatars. Names below each. Do not imply these agents are already deployed to the named partner owners.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05  </w:t>
      </w:r>
      <w:r>
        <w:rPr>
          <w:color w:val="11141F"/>
          <w:sz w:val="30"/>
        </w:rPr>
        <w:t>Davi and Pedro</w:t>
      </w:r>
      <w:r>
        <w:rPr>
          <w:i/>
          <w:color w:val="9AA6B8"/>
          <w:sz w:val="20"/>
        </w:rPr>
        <w:t xml:space="preserve">   — 30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"Davi, you told me you want to kickstart VBT Software's North America business. Cale, where would we start?"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"With Davi's priorities. Then we bring Pedro into the conversation. Pedro is Davi's AI agent."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5B3CA8"/>
                <w:sz w:val="18"/>
              </w:rPr>
              <w:t>Pedro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"Davi sets the direction. I can help prepare the next step, using the context he chooses to share."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"Your business. Your goals."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VBT Software and North America goal card. No fabricated CRM, client logos, or completed actions.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06  </w:t>
      </w:r>
      <w:r>
        <w:rPr>
          <w:color w:val="11141F"/>
          <w:sz w:val="30"/>
        </w:rPr>
        <w:t>Lorena, in Spanish</w:t>
      </w:r>
      <w:r>
        <w:rPr>
          <w:i/>
          <w:color w:val="9AA6B8"/>
          <w:sz w:val="20"/>
        </w:rPr>
        <w:t xml:space="preserve">   — 25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"Lorena Mendoza, from AIS in Mexico, wants to grow her automation business. Jessica?"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A81E5C"/>
                <w:sz w:val="18"/>
              </w:rPr>
              <w:t>Jessica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"Lorena, quieres hacer crecer el negocio de automatización de AIS en México. Empecemos por tus objetivos y las cuentas donde podemos aportar más valor. Después, preparemos juntas el siguiente paso."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 conversation that starts where you are."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Spanish captions, optional discreet English translation. Lorena is not depicted as a generated real attendee.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07  </w:t>
      </w:r>
      <w:r>
        <w:rPr>
          <w:color w:val="11141F"/>
          <w:sz w:val="30"/>
        </w:rPr>
        <w:t>Lauren La Tour and SLED</w:t>
      </w:r>
      <w:r>
        <w:rPr>
          <w:i/>
          <w:color w:val="9AA6B8"/>
          <w:sz w:val="20"/>
        </w:rPr>
        <w:t xml:space="preserve">   — 35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"Lauren La Tour, at Four Inc, wants to bring more focus to BMC's state, local, and education business. Cale, show us an example."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"Imagine three requests for information to review: Pennsylvania, Georgia, and Florida. I would check the fit and deadlines, then prepare an introductory email for Lauren's review."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"And Lauren decides what happens next?"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"Exactly. Her business. Her priorities. Her decision."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Three cards PA / GA / FL. Persistent readable label: "Illustrative RFIs. No actual opportunities identified." Draft email has a DRAFT watermark and no real addresses. Never say these were recently filed, found, sent or actually prepared.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08  </w:t>
      </w:r>
      <w:r>
        <w:rPr>
          <w:color w:val="11141F"/>
          <w:sz w:val="30"/>
        </w:rPr>
        <w:t>Alejandra and BBTS</w:t>
      </w:r>
      <w:r>
        <w:rPr>
          <w:i/>
          <w:color w:val="9AA6B8"/>
          <w:sz w:val="20"/>
        </w:rPr>
        <w:t xml:space="preserve">   — 25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"And we should celebrate what our partners are already accomplishing. Pedro?"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5B3CA8"/>
                <w:sz w:val="18"/>
              </w:rPr>
              <w:t>Pedro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"Alejandra, parabéns a você e a toda a equipe da BBTS pelo fechamento desse negócio de cinco vírgula sete milhões de dólares. Muito obrigado pela parceria."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"That is what this is about. Your people. Your progress."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"Alejandra + BBTS / US$ 5,7 milhões". Amount is user-provided, not independently audited. Production partner disclosure approval remains a review gate; if external generation is blocked, retain local card and skip that vendor payload pending explicit clearance.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09  </w:t>
      </w:r>
      <w:r>
        <w:rPr>
          <w:color w:val="11141F"/>
          <w:sz w:val="30"/>
        </w:rPr>
        <w:t>From conversation to execution</w:t>
      </w:r>
      <w:r>
        <w:rPr>
          <w:i/>
          <w:color w:val="9AA6B8"/>
          <w:sz w:val="20"/>
        </w:rPr>
        <w:t xml:space="preserve">   — 45 sec</w:t>
      </w:r>
    </w:p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Build a clean conceptual diagram inspired by Sam's reference slide. Label proposed workflow. Cloud, on premises, mainframe. Context, analysis, draft, approval, action. No animated fake execution receipts.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"A conversation can look simple. The work underneath it is not. This is where BMC comes in."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"The Universal Orchestrator story is about connecting the data, systems, workflows, and agents behind the experience. Control-M coordinates the steps, dependencies, and visibility that execution requires."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"The right context. The right next step. The right approval."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"Your agent gives you a place to start the conversation. The orchestration connects that conversation to the work."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Do not imply this film proves a completed integration or use unverified official feature language. Henry validates BMC wording before final export.</w:t>
      </w:r>
    </w:p>
    <w:p>
      <w:pPr>
        <w:pStyle w:val="Heading2"/>
        <w:spacing w:before="360"/>
      </w:pPr>
      <w:r>
        <w:rPr>
          <w:color w:val="9AA6B8"/>
          <w:sz w:val="24"/>
        </w:rPr>
        <w:t xml:space="preserve">10  </w:t>
      </w:r>
      <w:r>
        <w:rPr>
          <w:color w:val="11141F"/>
          <w:sz w:val="30"/>
        </w:rPr>
        <w:t>Close</w:t>
      </w:r>
      <w:r>
        <w:rPr>
          <w:i/>
          <w:color w:val="9AA6B8"/>
          <w:sz w:val="20"/>
        </w:rPr>
        <w:t xml:space="preserve">   — 30 sec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"Your business. Your goals. Your agent."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B55400"/>
                <w:sz w:val="18"/>
              </w:rPr>
              <w:t>Sofia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"You."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"You. They do not replace you. They make more of you possible."</w:t>
            </w:r>
          </w:p>
        </w:tc>
      </w:tr>
      <w:tr>
        <w:tc>
          <w:tcPr>
            <w:tcW w:type="dxa" w:w="9648"/>
            <w:gridSpan w:val="2"/>
          </w:tcPr>
          <w:p>
            <w:r>
              <w:rPr>
                <w:i/>
                <w:color w:val="777777"/>
                <w:sz w:val="19"/>
              </w:rPr>
              <w:t>PAUSE — Two seconds.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0E7C66"/>
                <w:sz w:val="18"/>
              </w:rPr>
              <w:t>Sam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"Cale, ready to get to work?"</w:t>
            </w:r>
          </w:p>
        </w:tc>
      </w:tr>
      <w:tr>
        <w:tc>
          <w:tcPr>
            <w:tcW w:type="dxa" w:w="4824"/>
            <w:vAlign w:val="top"/>
          </w:tcPr>
          <w:p>
            <w:r>
              <w:rPr>
                <w:b/>
                <w:color w:val="2A4BB8"/>
                <w:sz w:val="18"/>
              </w:rPr>
              <w:t>Cale</w:t>
            </w:r>
          </w:p>
        </w:tc>
        <w:tc>
          <w:tcPr>
            <w:tcW w:type="dxa" w:w="4824"/>
            <w:vAlign w:val="top"/>
            <w:shd w:val="clear" w:color="auto" w:fill="F2F4FA"/>
          </w:tcPr>
          <w:p>
            <w:r>
              <w:rPr>
                <w:sz w:val="22"/>
              </w:rPr>
              <w:t>"Ready when you are."</w:t>
            </w:r>
          </w:p>
        </w:tc>
      </w:tr>
    </w:tbl>
    <w:p>
      <w:pPr>
        <w:spacing w:before="120" w:after="200"/>
        <w:ind w:left="216"/>
        <w:pBdr>
          <w:left w:val="single" w:sz="18" w:space="6" w:color="9AA6B8"/>
        </w:pBdr>
      </w:pPr>
      <w:r>
        <w:rPr>
          <w:i/>
          <w:color w:val="555555"/>
          <w:sz w:val="20"/>
        </w:rPr>
        <w:t>VISUAL: Four words resolve into YOU, then end card: "Your business. Your goals. Your agent. You." Fade to black. No unapproved signup promises, invented QR code or sponsored offer.</w:t>
      </w:r>
    </w:p>
    <w:p>
      <w:pPr>
        <w:pStyle w:val="Heading2"/>
      </w:pPr>
      <w:r>
        <w:t>Editorial choices</w:t>
      </w:r>
    </w:p>
    <w:p>
      <w:r>
        <w:rPr>
          <w:color w:val="444444"/>
          <w:sz w:val="20"/>
        </w:rPr>
        <w:t>No audience-member dialogue is needed. Generated anonymous silhouettes establish the room without inventing customer endorsements. The prior "I already started" close becomes "Ready when you are" to avoid suggesting a real action was performed. Preserve comedy rhythm, avoid relentless jump cuts, and use synthetic room tone instead of unlicensed music. Deliver full film plus a 60-90 second opener cut and operator-ready separated Sofia/Sam dialogue clips.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